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4482" w14:textId="6CBA5882" w:rsidR="00A60992" w:rsidRDefault="00E138F3" w:rsidP="00E138F3">
      <w:pPr>
        <w:pStyle w:val="Ttulo1"/>
        <w:jc w:val="center"/>
        <w:rPr>
          <w:lang w:eastAsia="pt-PT"/>
        </w:rPr>
      </w:pPr>
      <w:bookmarkStart w:id="0" w:name="_Hlk83739393"/>
      <w:r>
        <w:rPr>
          <w:rFonts w:eastAsia="Times New Roman"/>
          <w:lang w:eastAsia="pt-PT"/>
        </w:rPr>
        <w:t xml:space="preserve">Orientações para pedido de AUE </w:t>
      </w:r>
      <w:bookmarkStart w:id="1" w:name="_Hlk144906967"/>
      <w:bookmarkEnd w:id="0"/>
      <w:r w:rsidR="00FF6CFC">
        <w:rPr>
          <w:rFonts w:eastAsia="Times New Roman"/>
          <w:lang w:eastAsia="pt-PT"/>
        </w:rPr>
        <w:t xml:space="preserve">por </w:t>
      </w:r>
      <w:bookmarkEnd w:id="1"/>
      <w:r w:rsidR="00E02E64">
        <w:rPr>
          <w:rFonts w:eastAsia="Times New Roman"/>
          <w:lang w:eastAsia="pt-PT"/>
        </w:rPr>
        <w:t>titulares de Autorização de Introdução no Mercado (AIM)</w:t>
      </w:r>
    </w:p>
    <w:p w14:paraId="23B1F92F" w14:textId="77777777" w:rsidR="00E138F3" w:rsidRDefault="00E138F3" w:rsidP="00E138F3">
      <w:pPr>
        <w:rPr>
          <w:lang w:eastAsia="pt-PT"/>
        </w:rPr>
      </w:pPr>
    </w:p>
    <w:p w14:paraId="278A5320" w14:textId="4A63F935" w:rsidR="00F05DA0" w:rsidRDefault="00E02E64" w:rsidP="00FF6CFC">
      <w:pPr>
        <w:spacing w:before="0" w:line="360" w:lineRule="auto"/>
        <w:jc w:val="both"/>
        <w:rPr>
          <w:lang w:eastAsia="pt-PT"/>
        </w:rPr>
      </w:pPr>
      <w:r>
        <w:rPr>
          <w:lang w:eastAsia="pt-PT"/>
        </w:rPr>
        <w:t>O</w:t>
      </w:r>
      <w:r w:rsidR="00F05DA0" w:rsidRPr="00F05DA0">
        <w:rPr>
          <w:lang w:eastAsia="pt-PT"/>
        </w:rPr>
        <w:t xml:space="preserve"> Infarmed pode autorizar a </w:t>
      </w:r>
      <w:r>
        <w:rPr>
          <w:lang w:eastAsia="pt-PT"/>
        </w:rPr>
        <w:t>comercialização de l</w:t>
      </w:r>
      <w:r w:rsidRPr="00E02E64">
        <w:rPr>
          <w:lang w:eastAsia="pt-PT"/>
        </w:rPr>
        <w:t>otes de medicamentos estritamente necessários a colmatar ruturas de fornecimento quando, comprovadamente, não houver alternativa terapêutica, ainda que rotulados em língua diferente da aprovada em sede de AIM</w:t>
      </w:r>
      <w:r>
        <w:rPr>
          <w:lang w:eastAsia="pt-PT"/>
        </w:rPr>
        <w:t xml:space="preserve"> aos titulares de AIM ou seus representantes legais.</w:t>
      </w:r>
    </w:p>
    <w:p w14:paraId="53E5D21D" w14:textId="4235CA68" w:rsidR="00DA1B55" w:rsidRDefault="00E02E64" w:rsidP="00E02E64">
      <w:pPr>
        <w:spacing w:before="0" w:line="360" w:lineRule="auto"/>
        <w:jc w:val="both"/>
      </w:pPr>
      <w:r>
        <w:t xml:space="preserve">O pedido deverá ser solicitado </w:t>
      </w:r>
      <w:r w:rsidR="00F05DA0" w:rsidRPr="00F05DA0">
        <w:t>ao Infarmed</w:t>
      </w:r>
      <w:r w:rsidR="00DA1B55">
        <w:t>,</w:t>
      </w:r>
      <w:r w:rsidR="00C955ED" w:rsidRPr="00C955ED">
        <w:t xml:space="preserve"> para o e-mail </w:t>
      </w:r>
      <w:hyperlink r:id="rId8" w:history="1">
        <w:r w:rsidR="00C955ED" w:rsidRPr="003652D4">
          <w:rPr>
            <w:rStyle w:val="Hiperligao"/>
          </w:rPr>
          <w:t>uss@infarmed.pt</w:t>
        </w:r>
      </w:hyperlink>
      <w:r w:rsidR="00DA1B55">
        <w:t>,</w:t>
      </w:r>
      <w:r w:rsidR="00F05DA0">
        <w:t xml:space="preserve"> utilizando </w:t>
      </w:r>
      <w:r w:rsidR="00DA1B55">
        <w:t>o</w:t>
      </w:r>
      <w:r w:rsidR="00DA1B55" w:rsidRPr="00DA1B55">
        <w:t xml:space="preserve"> </w:t>
      </w:r>
      <w:hyperlink r:id="rId9" w:history="1">
        <w:r w:rsidR="00DA1B55" w:rsidRPr="00CD7CFF">
          <w:rPr>
            <w:rStyle w:val="Hiperligao"/>
          </w:rPr>
          <w:t>formulário</w:t>
        </w:r>
      </w:hyperlink>
      <w:r w:rsidR="00DA1B55" w:rsidRPr="00DA1B55">
        <w:t xml:space="preserve"> próprio, disponibilizado no site do Infarmed</w:t>
      </w:r>
      <w:r w:rsidR="00DA1B55">
        <w:t>.</w:t>
      </w:r>
    </w:p>
    <w:p w14:paraId="2FEADE4F" w14:textId="7519ED9B" w:rsidR="00E02E64" w:rsidRDefault="00E02E64" w:rsidP="00E02E64">
      <w:pPr>
        <w:spacing w:before="0" w:line="360" w:lineRule="auto"/>
        <w:jc w:val="both"/>
      </w:pPr>
      <w:r>
        <w:t>São condições necessárias para a concessão deste tipo de AUE que o medicamento seja similar ao aprovado em sede de AIM e com o mesmo preço unitário.</w:t>
      </w:r>
    </w:p>
    <w:p w14:paraId="70ACCBDB" w14:textId="732A5CCA" w:rsidR="00E02E64" w:rsidRDefault="00E02E64" w:rsidP="00E02E64">
      <w:pPr>
        <w:spacing w:before="0" w:line="360" w:lineRule="auto"/>
        <w:jc w:val="both"/>
      </w:pPr>
      <w:r>
        <w:t>Os titulares de AIM terão de cumprir com as seguintes obrigações:</w:t>
      </w:r>
    </w:p>
    <w:p w14:paraId="30157E41" w14:textId="39558B8A" w:rsidR="00E02E64" w:rsidRDefault="00E02E64" w:rsidP="007B6E6A">
      <w:pPr>
        <w:pStyle w:val="PargrafodaLista"/>
        <w:numPr>
          <w:ilvl w:val="0"/>
          <w:numId w:val="34"/>
        </w:numPr>
        <w:spacing w:before="0" w:line="360" w:lineRule="auto"/>
        <w:jc w:val="both"/>
      </w:pPr>
      <w:r>
        <w:t>Comunicação da data de receção do medicamento em armazém e respetivas quantidades;</w:t>
      </w:r>
    </w:p>
    <w:p w14:paraId="43995A75" w14:textId="56539A95" w:rsidR="00E02E64" w:rsidRDefault="00E02E64" w:rsidP="007B6E6A">
      <w:pPr>
        <w:pStyle w:val="PargrafodaLista"/>
        <w:numPr>
          <w:ilvl w:val="0"/>
          <w:numId w:val="34"/>
        </w:numPr>
        <w:spacing w:before="0" w:line="360" w:lineRule="auto"/>
        <w:jc w:val="both"/>
      </w:pPr>
      <w:r>
        <w:t>Comunicação</w:t>
      </w:r>
      <w:r w:rsidR="003105C8">
        <w:t xml:space="preserve"> do término da quantidade autorizada na AUE;</w:t>
      </w:r>
    </w:p>
    <w:p w14:paraId="0922EF6B" w14:textId="54D4E743" w:rsidR="005846C8" w:rsidRDefault="00E02E64" w:rsidP="007B6E6A">
      <w:pPr>
        <w:pStyle w:val="PargrafodaLista"/>
        <w:numPr>
          <w:ilvl w:val="0"/>
          <w:numId w:val="34"/>
        </w:numPr>
        <w:spacing w:before="0" w:line="360" w:lineRule="auto"/>
        <w:jc w:val="both"/>
      </w:pPr>
      <w:r>
        <w:t>Conservação de toda a documentação durante 5 anos.</w:t>
      </w:r>
    </w:p>
    <w:sectPr w:rsidR="005846C8" w:rsidSect="007B6E6A">
      <w:footerReference w:type="default" r:id="rId10"/>
      <w:pgSz w:w="11906" w:h="16838"/>
      <w:pgMar w:top="1417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0803" w14:textId="77777777" w:rsidR="00542C0F" w:rsidRDefault="00542C0F" w:rsidP="00FB03C9">
      <w:pPr>
        <w:spacing w:after="0"/>
      </w:pPr>
      <w:r>
        <w:separator/>
      </w:r>
    </w:p>
  </w:endnote>
  <w:endnote w:type="continuationSeparator" w:id="0">
    <w:p w14:paraId="63C5270F" w14:textId="77777777" w:rsidR="00542C0F" w:rsidRDefault="00542C0F" w:rsidP="00FB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/>
    <w:sdtContent>
      <w:p w14:paraId="2BBAE738" w14:textId="4F35DF31" w:rsidR="00CD183F" w:rsidRPr="00DA1B55" w:rsidRDefault="005846C8" w:rsidP="005846C8">
        <w:pPr>
          <w:pStyle w:val="Cabealho"/>
          <w:rPr>
            <w:sz w:val="16"/>
          </w:rPr>
        </w:pPr>
        <w:r w:rsidRPr="005846C8">
          <w:rPr>
            <w:sz w:val="16"/>
          </w:rPr>
          <w:t xml:space="preserve">Orientações para pedido de AUE </w:t>
        </w:r>
        <w:r w:rsidR="003105C8">
          <w:rPr>
            <w:sz w:val="16"/>
          </w:rPr>
          <w:t xml:space="preserve">por </w:t>
        </w:r>
        <w:r w:rsidR="003105C8" w:rsidRPr="003105C8">
          <w:rPr>
            <w:sz w:val="16"/>
          </w:rPr>
          <w:t xml:space="preserve">titulares de </w:t>
        </w:r>
        <w:r w:rsidR="003105C8">
          <w:rPr>
            <w:sz w:val="16"/>
          </w:rPr>
          <w:br/>
        </w:r>
        <w:r w:rsidR="003105C8" w:rsidRPr="003105C8">
          <w:rPr>
            <w:sz w:val="16"/>
          </w:rPr>
          <w:t>Autorização de Introdução no Mercado (AIM)</w:t>
        </w:r>
        <w:r w:rsidR="00942EB0" w:rsidRPr="00AE422F">
          <w:rPr>
            <w:sz w:val="16"/>
          </w:rPr>
          <w:tab/>
        </w:r>
        <w:r>
          <w:rPr>
            <w:sz w:val="16"/>
          </w:rPr>
          <w:tab/>
        </w:r>
        <w:r w:rsidR="00942EB0" w:rsidRPr="00AE422F">
          <w:rPr>
            <w:rFonts w:cstheme="minorHAnsi"/>
            <w:sz w:val="16"/>
            <w:szCs w:val="16"/>
          </w:rPr>
          <w:t xml:space="preserve">Data da última atualização: </w:t>
        </w:r>
        <w:r w:rsidR="00AE422F" w:rsidRPr="00AE422F">
          <w:rPr>
            <w:rFonts w:cstheme="minorHAnsi"/>
            <w:sz w:val="16"/>
            <w:szCs w:val="16"/>
          </w:rPr>
          <w:t>0</w:t>
        </w:r>
        <w:r w:rsidR="00C955ED">
          <w:rPr>
            <w:rFonts w:cstheme="minorHAnsi"/>
            <w:sz w:val="16"/>
            <w:szCs w:val="16"/>
          </w:rPr>
          <w:t>6</w:t>
        </w:r>
        <w:r w:rsidR="00AE422F" w:rsidRPr="00AE422F">
          <w:rPr>
            <w:rFonts w:cstheme="minorHAnsi"/>
            <w:sz w:val="16"/>
            <w:szCs w:val="16"/>
          </w:rPr>
          <w:t>/</w:t>
        </w:r>
        <w:r w:rsidR="00C955ED">
          <w:rPr>
            <w:rFonts w:cstheme="minorHAnsi"/>
            <w:sz w:val="16"/>
            <w:szCs w:val="16"/>
          </w:rPr>
          <w:t>09</w:t>
        </w:r>
        <w:r w:rsidR="00AE422F" w:rsidRPr="00AE422F">
          <w:rPr>
            <w:rFonts w:cstheme="minorHAnsi"/>
            <w:sz w:val="16"/>
            <w:szCs w:val="16"/>
          </w:rPr>
          <w:t>/202</w:t>
        </w:r>
        <w:r w:rsidR="00C955ED">
          <w:rPr>
            <w:rFonts w:cstheme="minorHAnsi"/>
            <w:sz w:val="16"/>
            <w:szCs w:val="16"/>
          </w:rPr>
          <w:t>3</w:t>
        </w:r>
        <w:r w:rsidR="00942EB0">
          <w:rPr>
            <w:rFonts w:cstheme="minorHAnsi"/>
            <w:sz w:val="16"/>
            <w:szCs w:val="16"/>
          </w:rPr>
          <w:tab/>
        </w:r>
        <w:r w:rsidR="00942EB0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42EB0">
              <w:rPr>
                <w:rFonts w:cstheme="minorHAnsi"/>
                <w:sz w:val="16"/>
                <w:szCs w:val="16"/>
              </w:rPr>
              <w:fldChar w:fldCharType="begin"/>
            </w:r>
            <w:r w:rsidR="00942EB0">
              <w:rPr>
                <w:rFonts w:cstheme="minorHAnsi"/>
                <w:sz w:val="16"/>
                <w:szCs w:val="16"/>
              </w:rPr>
              <w:instrText>PAGE</w:instrText>
            </w:r>
            <w:r w:rsidR="00942EB0">
              <w:rPr>
                <w:rFonts w:cstheme="minorHAnsi"/>
                <w:sz w:val="16"/>
                <w:szCs w:val="16"/>
              </w:rPr>
              <w:fldChar w:fldCharType="separate"/>
            </w:r>
            <w:r w:rsidR="00942EB0">
              <w:rPr>
                <w:rFonts w:cstheme="minorHAnsi"/>
                <w:sz w:val="16"/>
                <w:szCs w:val="16"/>
              </w:rPr>
              <w:t>1</w:t>
            </w:r>
            <w:r w:rsidR="00942EB0">
              <w:rPr>
                <w:rFonts w:cstheme="minorHAnsi"/>
                <w:sz w:val="16"/>
                <w:szCs w:val="16"/>
              </w:rPr>
              <w:fldChar w:fldCharType="end"/>
            </w:r>
            <w:r w:rsidR="00942EB0">
              <w:rPr>
                <w:rFonts w:cstheme="minorHAnsi"/>
                <w:sz w:val="16"/>
                <w:szCs w:val="16"/>
              </w:rPr>
              <w:t>/</w:t>
            </w:r>
            <w:r w:rsidR="00942EB0">
              <w:rPr>
                <w:rFonts w:cstheme="minorHAnsi"/>
                <w:sz w:val="16"/>
                <w:szCs w:val="16"/>
              </w:rPr>
              <w:fldChar w:fldCharType="begin"/>
            </w:r>
            <w:r w:rsidR="00942EB0">
              <w:rPr>
                <w:rFonts w:cstheme="minorHAnsi"/>
                <w:sz w:val="16"/>
                <w:szCs w:val="16"/>
              </w:rPr>
              <w:instrText>NUMPAGES</w:instrText>
            </w:r>
            <w:r w:rsidR="00942EB0">
              <w:rPr>
                <w:rFonts w:cstheme="minorHAnsi"/>
                <w:sz w:val="16"/>
                <w:szCs w:val="16"/>
              </w:rPr>
              <w:fldChar w:fldCharType="separate"/>
            </w:r>
            <w:r w:rsidR="00942EB0">
              <w:rPr>
                <w:rFonts w:cstheme="minorHAnsi"/>
                <w:sz w:val="16"/>
                <w:szCs w:val="16"/>
              </w:rPr>
              <w:t>3</w:t>
            </w:r>
            <w:r w:rsidR="00942EB0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986A" w14:textId="77777777" w:rsidR="00542C0F" w:rsidRDefault="00542C0F" w:rsidP="00FB03C9">
      <w:pPr>
        <w:spacing w:after="0"/>
      </w:pPr>
      <w:r>
        <w:separator/>
      </w:r>
    </w:p>
  </w:footnote>
  <w:footnote w:type="continuationSeparator" w:id="0">
    <w:p w14:paraId="2E87DB86" w14:textId="77777777" w:rsidR="00542C0F" w:rsidRDefault="00542C0F" w:rsidP="00FB0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B3C88"/>
    <w:multiLevelType w:val="hybridMultilevel"/>
    <w:tmpl w:val="DEE0D00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32D2F"/>
    <w:multiLevelType w:val="hybridMultilevel"/>
    <w:tmpl w:val="43C66F3E"/>
    <w:lvl w:ilvl="0" w:tplc="C6D0C48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5235"/>
    <w:multiLevelType w:val="hybridMultilevel"/>
    <w:tmpl w:val="B96286AA"/>
    <w:lvl w:ilvl="0" w:tplc="99B409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162C7F"/>
    <w:multiLevelType w:val="hybridMultilevel"/>
    <w:tmpl w:val="578E6F56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8" w15:restartNumberingAfterBreak="0">
    <w:nsid w:val="2E0376CF"/>
    <w:multiLevelType w:val="hybridMultilevel"/>
    <w:tmpl w:val="3586C78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C1103"/>
    <w:multiLevelType w:val="hybridMultilevel"/>
    <w:tmpl w:val="9A8C93C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B17D1E"/>
    <w:multiLevelType w:val="hybridMultilevel"/>
    <w:tmpl w:val="3D9CECC4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4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3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2"/>
  </w:num>
  <w:num w:numId="31">
    <w:abstractNumId w:val="16"/>
  </w:num>
  <w:num w:numId="32">
    <w:abstractNumId w:val="8"/>
  </w:num>
  <w:num w:numId="33">
    <w:abstractNumId w:val="6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12E9A"/>
    <w:rsid w:val="00022068"/>
    <w:rsid w:val="00030B5F"/>
    <w:rsid w:val="00031222"/>
    <w:rsid w:val="000567F8"/>
    <w:rsid w:val="00075842"/>
    <w:rsid w:val="00075FA9"/>
    <w:rsid w:val="000903AB"/>
    <w:rsid w:val="000A3B30"/>
    <w:rsid w:val="000D1815"/>
    <w:rsid w:val="00113516"/>
    <w:rsid w:val="001269D4"/>
    <w:rsid w:val="001D5425"/>
    <w:rsid w:val="00212999"/>
    <w:rsid w:val="00253579"/>
    <w:rsid w:val="0026448F"/>
    <w:rsid w:val="00266212"/>
    <w:rsid w:val="002A5A36"/>
    <w:rsid w:val="002B54CA"/>
    <w:rsid w:val="002C7C28"/>
    <w:rsid w:val="003105C8"/>
    <w:rsid w:val="00324911"/>
    <w:rsid w:val="003E4885"/>
    <w:rsid w:val="003E6474"/>
    <w:rsid w:val="003E7DA1"/>
    <w:rsid w:val="0046525C"/>
    <w:rsid w:val="004A6D18"/>
    <w:rsid w:val="004A76F6"/>
    <w:rsid w:val="00521206"/>
    <w:rsid w:val="00522858"/>
    <w:rsid w:val="00531256"/>
    <w:rsid w:val="00542C0F"/>
    <w:rsid w:val="005501D7"/>
    <w:rsid w:val="00564633"/>
    <w:rsid w:val="005678C8"/>
    <w:rsid w:val="00570F6B"/>
    <w:rsid w:val="00571FDB"/>
    <w:rsid w:val="00580D48"/>
    <w:rsid w:val="005846C8"/>
    <w:rsid w:val="005A1E80"/>
    <w:rsid w:val="005B29D8"/>
    <w:rsid w:val="005D5E4C"/>
    <w:rsid w:val="005E571B"/>
    <w:rsid w:val="005F3464"/>
    <w:rsid w:val="0061376B"/>
    <w:rsid w:val="00640A79"/>
    <w:rsid w:val="006466EC"/>
    <w:rsid w:val="006611AD"/>
    <w:rsid w:val="00674621"/>
    <w:rsid w:val="00694DF6"/>
    <w:rsid w:val="00704E15"/>
    <w:rsid w:val="00722BCF"/>
    <w:rsid w:val="00724487"/>
    <w:rsid w:val="00724D25"/>
    <w:rsid w:val="00745F50"/>
    <w:rsid w:val="00795B08"/>
    <w:rsid w:val="007B6E6A"/>
    <w:rsid w:val="007F41F8"/>
    <w:rsid w:val="00817594"/>
    <w:rsid w:val="008967BC"/>
    <w:rsid w:val="008C5599"/>
    <w:rsid w:val="00920217"/>
    <w:rsid w:val="00942EB0"/>
    <w:rsid w:val="00975AC5"/>
    <w:rsid w:val="009776B6"/>
    <w:rsid w:val="00997904"/>
    <w:rsid w:val="009A13CB"/>
    <w:rsid w:val="009D5127"/>
    <w:rsid w:val="009E6E2A"/>
    <w:rsid w:val="00A212AD"/>
    <w:rsid w:val="00A54BEA"/>
    <w:rsid w:val="00A60992"/>
    <w:rsid w:val="00AA1C01"/>
    <w:rsid w:val="00AA39A1"/>
    <w:rsid w:val="00AE422F"/>
    <w:rsid w:val="00AF5806"/>
    <w:rsid w:val="00AF70A5"/>
    <w:rsid w:val="00B822FF"/>
    <w:rsid w:val="00B86C7D"/>
    <w:rsid w:val="00BA351B"/>
    <w:rsid w:val="00BF0CCF"/>
    <w:rsid w:val="00C13335"/>
    <w:rsid w:val="00C46014"/>
    <w:rsid w:val="00C6311C"/>
    <w:rsid w:val="00C81DE9"/>
    <w:rsid w:val="00C955ED"/>
    <w:rsid w:val="00CD183F"/>
    <w:rsid w:val="00CD7CFF"/>
    <w:rsid w:val="00CE4F90"/>
    <w:rsid w:val="00D23AA7"/>
    <w:rsid w:val="00D325A1"/>
    <w:rsid w:val="00D52C3F"/>
    <w:rsid w:val="00D73F47"/>
    <w:rsid w:val="00DA1B55"/>
    <w:rsid w:val="00DA2515"/>
    <w:rsid w:val="00DD1F22"/>
    <w:rsid w:val="00E02E64"/>
    <w:rsid w:val="00E138F3"/>
    <w:rsid w:val="00E15942"/>
    <w:rsid w:val="00E37CF8"/>
    <w:rsid w:val="00E40308"/>
    <w:rsid w:val="00E6183A"/>
    <w:rsid w:val="00E916B0"/>
    <w:rsid w:val="00EA743E"/>
    <w:rsid w:val="00ED118E"/>
    <w:rsid w:val="00F05DA0"/>
    <w:rsid w:val="00F71D65"/>
    <w:rsid w:val="00FA475E"/>
    <w:rsid w:val="00FB03C9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0EA513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28"/>
    <w:pPr>
      <w:spacing w:before="120" w:after="120" w:line="240" w:lineRule="auto"/>
    </w:pPr>
    <w:rPr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40308"/>
    <w:pPr>
      <w:keepNext/>
      <w:keepLines/>
      <w:numPr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EAC1C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40308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semiHidden/>
    <w:unhideWhenUsed/>
    <w:rsid w:val="006466EC"/>
    <w:pPr>
      <w:spacing w:after="0"/>
    </w:pPr>
    <w:rPr>
      <w:rFonts w:ascii="Calibri" w:eastAsia="Calibri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466EC"/>
    <w:rPr>
      <w:rFonts w:ascii="Calibri" w:eastAsia="Calibri" w:hAnsi="Calibri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semiHidden/>
    <w:unhideWhenUsed/>
    <w:rsid w:val="006466EC"/>
    <w:pPr>
      <w:spacing w:after="0"/>
    </w:pPr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6466EC"/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abealho2Carter">
    <w:name w:val="Cabeçalho 2 Caráter"/>
    <w:link w:val="Cabealho2"/>
    <w:locked/>
    <w:rsid w:val="006466EC"/>
    <w:rPr>
      <w:rFonts w:ascii="Century Gothic" w:hAnsi="Century Gothic"/>
      <w:b/>
    </w:rPr>
  </w:style>
  <w:style w:type="paragraph" w:customStyle="1" w:styleId="Cabealho2">
    <w:name w:val="Cabeçalho 2"/>
    <w:basedOn w:val="Normal"/>
    <w:next w:val="Normal"/>
    <w:link w:val="Cabealho2Carter"/>
    <w:qFormat/>
    <w:rsid w:val="006466EC"/>
    <w:pPr>
      <w:keepNext/>
      <w:spacing w:after="0"/>
      <w:jc w:val="center"/>
      <w:outlineLvl w:val="1"/>
    </w:pPr>
    <w:rPr>
      <w:rFonts w:ascii="Century Gothic" w:hAnsi="Century Gothic"/>
      <w:b/>
    </w:rPr>
  </w:style>
  <w:style w:type="character" w:customStyle="1" w:styleId="NormalCenturyGothicCarcter">
    <w:name w:val="Normal + Century Gothic Carácter"/>
    <w:aliases w:val="9 pt Carácter,Negrito Carácter,Maiúsculas Carácter"/>
    <w:link w:val="NormalCenturyGothic"/>
    <w:locked/>
    <w:rsid w:val="006466EC"/>
    <w:rPr>
      <w:rFonts w:ascii="Century Gothic" w:hAnsi="Century Gothic"/>
      <w:b/>
      <w:caps/>
      <w:sz w:val="18"/>
    </w:rPr>
  </w:style>
  <w:style w:type="paragraph" w:customStyle="1" w:styleId="NormalCenturyGothic">
    <w:name w:val="Normal + Century Gothic"/>
    <w:aliases w:val="9 pt,Negrito,Maiúsculas"/>
    <w:basedOn w:val="Cabealho2"/>
    <w:link w:val="NormalCenturyGothicCarcter"/>
    <w:rsid w:val="006466EC"/>
    <w:pPr>
      <w:framePr w:hSpace="141" w:wrap="around" w:vAnchor="text" w:hAnchor="margin" w:xAlign="center" w:y="-228"/>
      <w:jc w:val="left"/>
    </w:pPr>
    <w:rPr>
      <w:caps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C4601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54CA"/>
    <w:rPr>
      <w:color w:val="605E5C"/>
      <w:shd w:val="clear" w:color="auto" w:fill="E1DFDD"/>
    </w:rPr>
  </w:style>
  <w:style w:type="paragraph" w:customStyle="1" w:styleId="hiperligao0">
    <w:name w:val="hiperligação"/>
    <w:basedOn w:val="Normal"/>
    <w:link w:val="hiperligaoCarter"/>
    <w:autoRedefine/>
    <w:qFormat/>
    <w:rsid w:val="002B54CA"/>
    <w:pPr>
      <w:jc w:val="center"/>
    </w:pPr>
    <w:rPr>
      <w:color w:val="335B74" w:themeColor="text2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B54CA"/>
    <w:rPr>
      <w:color w:val="335B74" w:themeColor="text2"/>
      <w:sz w:val="20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955ED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s@infarmed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farmed.pt/documents/15786/9202519/Formul%C3%A1rio+de+pedido+de+AUE+de+lote/1d1319aa-9a00-7ed9-4888-8fdf25845bbe?version=1.0" TargetMode="External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E2E7-437E-4EEB-81AF-4C03FF02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Infarmed</cp:lastModifiedBy>
  <cp:revision>9</cp:revision>
  <dcterms:created xsi:type="dcterms:W3CDTF">2023-09-06T14:49:00Z</dcterms:created>
  <dcterms:modified xsi:type="dcterms:W3CDTF">2023-09-14T13:41:00Z</dcterms:modified>
</cp:coreProperties>
</file>