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63" w:rsidRDefault="00A82A63" w:rsidP="00A82A63">
      <w:pPr>
        <w:ind w:right="-568"/>
        <w:jc w:val="both"/>
      </w:pPr>
      <w:r>
        <w:t>AVALIADOR</w:t>
      </w:r>
      <w:r>
        <w:t xml:space="preserve"> DE SEGURANÇA</w:t>
      </w:r>
    </w:p>
    <w:p w:rsidR="00A82A63" w:rsidRDefault="00A82A63" w:rsidP="00A82A63">
      <w:pPr>
        <w:ind w:right="-568"/>
        <w:jc w:val="both"/>
      </w:pPr>
      <w:r>
        <w:t>Nos termos do artigo 10.º, n.º 1, do Regulamento (CE) n.º 1223/2009, a pessoa responsável deve, antes de colocar um produto cosmético no mercado, assegurar que o produto cosmético foi submetido a uma avaliação de segurança com base nas informações relevantes e que o relatório de segurança do produto cosmético é elaborado em conformidade com o anexo I do Regulamento (CE) n.º 1223/2009 e as respetivas orientações estabelecidas na Decisão de Execução 2013/674 / UE da Comissã</w:t>
      </w:r>
      <w:r>
        <w:t xml:space="preserve">o, de 25 de novembro de 2013.10. </w:t>
      </w:r>
      <w:r>
        <w:t xml:space="preserve">O relatório de segurança do produto cosmético está incluído no </w:t>
      </w:r>
      <w:r>
        <w:t>respetivo</w:t>
      </w:r>
      <w:r>
        <w:t xml:space="preserve"> </w:t>
      </w:r>
      <w:r>
        <w:t>Ficheiro de Informações sobre o Produto (FIP).</w:t>
      </w:r>
    </w:p>
    <w:p w:rsidR="00A82A63" w:rsidRDefault="00A82A63" w:rsidP="00A82A63">
      <w:pPr>
        <w:ind w:right="-568"/>
        <w:jc w:val="both"/>
      </w:pPr>
      <w:r>
        <w:t>De acordo com o estabelecido no</w:t>
      </w:r>
      <w:r>
        <w:t xml:space="preserve"> artigo 10.º, n.º 2, do Regulamento (CE) n.º 1223/2009, a avaliação da segurança do produto cosmético «deve ser efetuada por uma pessoa titular de um diploma ou de </w:t>
      </w:r>
      <w:r>
        <w:t xml:space="preserve">qualificações </w:t>
      </w:r>
      <w:r>
        <w:t>forma</w:t>
      </w:r>
      <w:r>
        <w:t>is emitidas</w:t>
      </w:r>
      <w:r>
        <w:t xml:space="preserve"> após conclusão de um curso un</w:t>
      </w:r>
      <w:r>
        <w:t xml:space="preserve">iversitário de natureza teórica e </w:t>
      </w:r>
      <w:r>
        <w:t>prátic</w:t>
      </w:r>
      <w:r>
        <w:t>a</w:t>
      </w:r>
      <w:r>
        <w:t xml:space="preserve"> em farmácia, toxicologia, medicina ou disciplina similar, ou um curso reconhecido como equivalente por um Estado Membro. ”</w:t>
      </w:r>
    </w:p>
    <w:p w:rsidR="00A82A63" w:rsidRDefault="00A82A63" w:rsidP="00A82A63">
      <w:pPr>
        <w:ind w:right="-568"/>
        <w:jc w:val="both"/>
      </w:pPr>
      <w:r>
        <w:t>A secção 4.4 das O</w:t>
      </w:r>
      <w:r>
        <w:t>rientaçõe</w:t>
      </w:r>
      <w:r>
        <w:t>s do A</w:t>
      </w:r>
      <w:r>
        <w:t xml:space="preserve">nexo I do Regulamento (CE) </w:t>
      </w:r>
      <w:proofErr w:type="spellStart"/>
      <w:r>
        <w:t>n.o</w:t>
      </w:r>
      <w:proofErr w:type="spellEnd"/>
      <w:r>
        <w:t xml:space="preserve"> 1223/2009 exige a prova da</w:t>
      </w:r>
      <w:r>
        <w:t>s qualificações</w:t>
      </w:r>
      <w:r>
        <w:t xml:space="preserve"> do avaliador de segurança (ou seja, cópia do diploma e, se necessário, prova de equivalência), </w:t>
      </w:r>
      <w:r>
        <w:t xml:space="preserve">a ser apresentada juntamente com o relatório </w:t>
      </w:r>
      <w:r>
        <w:t>de segurança do produto cosmético.</w:t>
      </w:r>
    </w:p>
    <w:p w:rsidR="00A82A63" w:rsidRDefault="00A82A63" w:rsidP="00A82A63">
      <w:pPr>
        <w:ind w:right="-568"/>
        <w:jc w:val="both"/>
      </w:pPr>
      <w:r>
        <w:t xml:space="preserve">A partir da data de </w:t>
      </w:r>
      <w:r>
        <w:t>saída</w:t>
      </w:r>
      <w:r>
        <w:t xml:space="preserve">, as qualificações </w:t>
      </w:r>
      <w:r w:rsidR="00067C90">
        <w:t xml:space="preserve">dos avaliadores de segurança provenientes </w:t>
      </w:r>
      <w:r>
        <w:t xml:space="preserve">do Reino Unido, que não tenham sido reconhecidas como equivalentes por um Estado-Membro da UE-27, já não podem ser invocadas para efeitos de cumprimento dos requisitos previstos no </w:t>
      </w:r>
      <w:proofErr w:type="spellStart"/>
      <w:r>
        <w:t>n</w:t>
      </w:r>
      <w:r w:rsidR="00067C90">
        <w:t>.</w:t>
      </w:r>
      <w:r>
        <w:t>o</w:t>
      </w:r>
      <w:proofErr w:type="spellEnd"/>
      <w:r>
        <w:t xml:space="preserve"> 2 do artigo 10.o do Reg</w:t>
      </w:r>
      <w:r w:rsidR="00067C90">
        <w:t xml:space="preserve">ulamento (CE) </w:t>
      </w:r>
      <w:proofErr w:type="gramStart"/>
      <w:r w:rsidR="00067C90">
        <w:t>no</w:t>
      </w:r>
      <w:proofErr w:type="gramEnd"/>
      <w:r w:rsidR="00067C90">
        <w:t xml:space="preserve">. </w:t>
      </w:r>
      <w:proofErr w:type="spellStart"/>
      <w:r w:rsidR="00067C90">
        <w:t>N.o</w:t>
      </w:r>
      <w:proofErr w:type="spellEnd"/>
      <w:r w:rsidR="00067C90">
        <w:t xml:space="preserve"> 1223/2009. Assim</w:t>
      </w:r>
      <w:r>
        <w:t>:</w:t>
      </w:r>
    </w:p>
    <w:p w:rsidR="00A82A63" w:rsidRDefault="00A82A63" w:rsidP="00067C90">
      <w:pPr>
        <w:pStyle w:val="PargrafodaLista"/>
        <w:numPr>
          <w:ilvl w:val="0"/>
          <w:numId w:val="1"/>
        </w:numPr>
        <w:ind w:right="-568"/>
        <w:jc w:val="both"/>
      </w:pPr>
      <w:proofErr w:type="gramStart"/>
      <w:r>
        <w:t>para</w:t>
      </w:r>
      <w:proofErr w:type="gramEnd"/>
      <w:r>
        <w:t xml:space="preserve"> um produto cosmético colocado no mercado da União (UE-27) antes da data de </w:t>
      </w:r>
      <w:r w:rsidR="00067C90">
        <w:t>saída</w:t>
      </w:r>
      <w:r>
        <w:t>: as avaliações de segurança do produto cosmético realizadas e os relatórios de segurança elaborados</w:t>
      </w:r>
      <w:r w:rsidR="00067C90">
        <w:t>,</w:t>
      </w:r>
      <w:r>
        <w:t xml:space="preserve"> antes da data de </w:t>
      </w:r>
      <w:r w:rsidR="00067C90">
        <w:t>saída,</w:t>
      </w:r>
      <w:r>
        <w:t xml:space="preserve"> por um avaliador de segurança detentor de qualificações do Re</w:t>
      </w:r>
      <w:r w:rsidR="00067C90">
        <w:t>ino Unido permanecerão válidos;</w:t>
      </w:r>
    </w:p>
    <w:p w:rsidR="00A82A63" w:rsidRDefault="00A82A63" w:rsidP="00067C90">
      <w:pPr>
        <w:pStyle w:val="PargrafodaLista"/>
        <w:numPr>
          <w:ilvl w:val="0"/>
          <w:numId w:val="1"/>
        </w:numPr>
        <w:ind w:right="-568"/>
        <w:jc w:val="both"/>
      </w:pPr>
      <w:bookmarkStart w:id="0" w:name="_GoBack"/>
      <w:proofErr w:type="gramStart"/>
      <w:r>
        <w:t>para</w:t>
      </w:r>
      <w:proofErr w:type="gramEnd"/>
      <w:r>
        <w:t xml:space="preserve"> qualquer produto cosmético colocado no mercado da União (UE-</w:t>
      </w:r>
      <w:r w:rsidR="00067C90">
        <w:t xml:space="preserve">27) a partir da data de </w:t>
      </w:r>
      <w:bookmarkEnd w:id="0"/>
      <w:r w:rsidR="00067C90">
        <w:t>saída</w:t>
      </w:r>
      <w:r>
        <w:t>: a avaliação de segurança do produto cosmético deve ter sido realizada e o relatório de segurança elaborado por um avaliador de segurança que, à data da colocação no mercado, preenche os requisitos do artigo 10.º, n.º 2, do Regulamento n.º 1223/2009, ou seja, detém as qualificações necessárias de um Estado-Membro da UE-27.</w:t>
      </w:r>
    </w:p>
    <w:p w:rsidR="000A4C7A" w:rsidRDefault="00A82A63" w:rsidP="00A82A63">
      <w:pPr>
        <w:ind w:right="-568"/>
        <w:jc w:val="both"/>
      </w:pPr>
      <w:r>
        <w:t>Os avaliado</w:t>
      </w:r>
      <w:r>
        <w:t>res da segurança que a</w:t>
      </w:r>
      <w:r>
        <w:t xml:space="preserve">tualmente detêm qualificações do Reino Unido são, portanto, aconselhados a obter, antes da data de </w:t>
      </w:r>
      <w:r w:rsidR="00067C90">
        <w:t>saída,</w:t>
      </w:r>
      <w:r>
        <w:t xml:space="preserve"> o reconhecimento da equivalência de um Estado-Membro da UE-27 para que as suas credenciais permaneçam conformes com os requisitos do artigo 10.º, n.º 2, do Regulamento n.º 1223/2009.</w:t>
      </w:r>
    </w:p>
    <w:sectPr w:rsidR="000A4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5104C"/>
    <w:multiLevelType w:val="hybridMultilevel"/>
    <w:tmpl w:val="D4BA63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63"/>
    <w:rsid w:val="00067C90"/>
    <w:rsid w:val="00405895"/>
    <w:rsid w:val="0095075B"/>
    <w:rsid w:val="00A2662C"/>
    <w:rsid w:val="00A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3E74-7793-44A9-BF9A-07B0C37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gamboa</dc:creator>
  <cp:keywords/>
  <dc:description/>
  <cp:lastModifiedBy>adriana gamboa</cp:lastModifiedBy>
  <cp:revision>1</cp:revision>
  <dcterms:created xsi:type="dcterms:W3CDTF">2019-07-26T14:35:00Z</dcterms:created>
  <dcterms:modified xsi:type="dcterms:W3CDTF">2019-07-26T15:02:00Z</dcterms:modified>
</cp:coreProperties>
</file>